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0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Estudo Técnico Preliminar</w:t>
      </w:r>
    </w:p>
    <w:p w:rsidR="00000000" w:rsidDel="00000000" w:rsidP="00000000" w:rsidRDefault="00000000" w:rsidRPr="00000000" w14:paraId="00000002">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 Objeto</w:t>
      </w:r>
    </w:p>
    <w:p w:rsidR="00000000" w:rsidDel="00000000" w:rsidP="00000000" w:rsidRDefault="00000000" w:rsidRPr="00000000" w14:paraId="00000003">
      <w:pPr>
        <w:spacing w:before="200" w:lineRule="auto"/>
        <w:ind w:left="20" w:firstLine="0"/>
        <w:jc w:val="both"/>
        <w:rPr/>
      </w:pPr>
      <w:r w:rsidDel="00000000" w:rsidR="00000000" w:rsidRPr="00000000">
        <w:rPr>
          <w:rFonts w:ascii="Verdana" w:cs="Verdana" w:eastAsia="Verdana" w:hAnsi="Verdana"/>
          <w:sz w:val="24"/>
          <w:szCs w:val="24"/>
          <w:rtl w:val="0"/>
        </w:rPr>
        <w:t xml:space="preserve">Contratação de empresa para limpeza de piscina localizada no Parque de Exposições Manoel Lustosa Martins, visando atender os programas e serviços vinculados à Assistência Social do município de Abelardo Luz- SC.</w:t>
      </w:r>
      <w:r w:rsidDel="00000000" w:rsidR="00000000" w:rsidRPr="00000000">
        <w:rPr>
          <w:rtl w:val="0"/>
        </w:rPr>
      </w:r>
    </w:p>
    <w:p w:rsidR="00000000" w:rsidDel="00000000" w:rsidP="00000000" w:rsidRDefault="00000000" w:rsidRPr="00000000" w14:paraId="00000004">
      <w:pPr>
        <w:spacing w:after="200" w:before="24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2. Local de Entrega</w:t>
      </w:r>
    </w:p>
    <w:p w:rsidR="00000000" w:rsidDel="00000000" w:rsidP="00000000" w:rsidRDefault="00000000" w:rsidRPr="00000000" w14:paraId="00000005">
      <w:pPr>
        <w:spacing w:after="200" w:before="200" w:line="240" w:lineRule="auto"/>
        <w:ind w:left="2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Parque de Exposições Manoel Lustosa Martins.</w:t>
      </w:r>
    </w:p>
    <w:p w:rsidR="00000000" w:rsidDel="00000000" w:rsidP="00000000" w:rsidRDefault="00000000" w:rsidRPr="00000000" w14:paraId="00000006">
      <w:pPr>
        <w:spacing w:after="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3. Contato</w:t>
      </w:r>
    </w:p>
    <w:p w:rsidR="00000000" w:rsidDel="00000000" w:rsidP="00000000" w:rsidRDefault="00000000" w:rsidRPr="00000000" w14:paraId="00000007">
      <w:pPr>
        <w:spacing w:after="200" w:before="20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Responsável: Dayeli de Oliveira Vinci</w:t>
      </w:r>
    </w:p>
    <w:p w:rsidR="00000000" w:rsidDel="00000000" w:rsidP="00000000" w:rsidRDefault="00000000" w:rsidRPr="00000000" w14:paraId="00000008">
      <w:pPr>
        <w:spacing w:after="200" w:before="20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E-mail: ascompras@abelardoluz.sc.gov.br</w:t>
      </w:r>
    </w:p>
    <w:p w:rsidR="00000000" w:rsidDel="00000000" w:rsidP="00000000" w:rsidRDefault="00000000" w:rsidRPr="00000000" w14:paraId="00000009">
      <w:pPr>
        <w:spacing w:after="200" w:before="200" w:lineRule="auto"/>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Telefone: (49) 3445-5486 ramal 1192</w:t>
      </w:r>
    </w:p>
    <w:p w:rsidR="00000000" w:rsidDel="00000000" w:rsidP="00000000" w:rsidRDefault="00000000" w:rsidRPr="00000000" w14:paraId="0000000A">
      <w:pPr>
        <w:spacing w:line="36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4. Introdução</w:t>
      </w:r>
    </w:p>
    <w:p w:rsidR="00000000" w:rsidDel="00000000" w:rsidP="00000000" w:rsidRDefault="00000000" w:rsidRPr="00000000" w14:paraId="0000000B">
      <w:pPr>
        <w:spacing w:after="200" w:before="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presente documento caracteriza a primeira etapa da fase de planejamento e apresenta os devidos estudos para a contratação de solução que atenderá à necessidade abaixo especificada.</w:t>
      </w:r>
    </w:p>
    <w:p w:rsidR="00000000" w:rsidDel="00000000" w:rsidP="00000000" w:rsidRDefault="00000000" w:rsidRPr="00000000" w14:paraId="0000000C">
      <w:pPr>
        <w:spacing w:after="240" w:before="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objetivo principal é estudar detalhadamente a necessidade de identificar no mercado a melhor solução para supri-la, em observância às normas vigentes e aos princípios que regem a Administração Pública.</w:t>
      </w:r>
    </w:p>
    <w:p w:rsidR="00000000" w:rsidDel="00000000" w:rsidP="00000000" w:rsidRDefault="00000000" w:rsidRPr="00000000" w14:paraId="0000000D">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5. </w:t>
      </w:r>
      <w:r w:rsidDel="00000000" w:rsidR="00000000" w:rsidRPr="00000000">
        <w:rPr>
          <w:rFonts w:ascii="Verdana" w:cs="Verdana" w:eastAsia="Verdana" w:hAnsi="Verdana"/>
          <w:b w:val="1"/>
          <w:sz w:val="24"/>
          <w:szCs w:val="24"/>
          <w:rtl w:val="0"/>
        </w:rPr>
        <w:t xml:space="preserve">Descrição da necessidade</w:t>
      </w:r>
    </w:p>
    <w:p w:rsidR="00000000" w:rsidDel="00000000" w:rsidP="00000000" w:rsidRDefault="00000000" w:rsidRPr="00000000" w14:paraId="0000000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da necessidade da contratação, considerado o problema a ser resolvido sob a perspectiva do interesse público. (inciso I do § 1° do art. 18 da Lei 14.133/2021 e art. 7°, inciso I da IN 40/2020).</w:t>
      </w:r>
    </w:p>
    <w:p w:rsidR="00000000" w:rsidDel="00000000" w:rsidP="00000000" w:rsidRDefault="00000000" w:rsidRPr="00000000" w14:paraId="0000000F">
      <w:pPr>
        <w:spacing w:after="240" w:before="200" w:lineRule="auto"/>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O Município de Abelardo Luz, situado no estado de Santa Catarina, reconhece a importância de oferecer espaços de lazer e recreação seguros e adequados para toda a sua população, especialmente para os segmentos mais vulneráveis, como idosos e crianças. Nesse contexto, o Parque de Exposições Manoel Lustosa Martins desempenha um papel crucial como local de atividades recreativas e terapêuticas, incluindo a oferta de oficinas de hidroginástica na piscina para os idosos participantes dos programas e serviços vinculados à Assistência Social.</w:t>
      </w:r>
    </w:p>
    <w:p w:rsidR="00000000" w:rsidDel="00000000" w:rsidP="00000000" w:rsidRDefault="00000000" w:rsidRPr="00000000" w14:paraId="00000010">
      <w:pPr>
        <w:spacing w:after="240" w:before="200" w:lineRule="auto"/>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A partir disso, é entendido que para ocorrerem as atividades recreativas, é de suma importância que a piscina esteja em condições adequadas de tratamento e limpeza. Com isso, a necessidade da limpeza regular e adequada da piscina não só garante um ambiente saudável e seguro para os usuários, mas também é fundamental para o sucesso das atividades terapêuticas realizadas na água.</w:t>
      </w:r>
    </w:p>
    <w:p w:rsidR="00000000" w:rsidDel="00000000" w:rsidP="00000000" w:rsidRDefault="00000000" w:rsidRPr="00000000" w14:paraId="00000011">
      <w:pPr>
        <w:spacing w:after="240" w:before="200" w:lineRule="auto"/>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Além disso, a contratação de uma empresa especializada em limpeza de piscinas permitirá a otimização dos recursos públicos, garantindo que profissionais qualificados realizem o serviço de forma eficiente e com uso adequado de produtos químicos e equipamentos específicos. Isso contribuirá para prolongar a vida útil da piscina e reduzir os custos de manutenção a longo prazo.</w:t>
      </w:r>
    </w:p>
    <w:p w:rsidR="00000000" w:rsidDel="00000000" w:rsidP="00000000" w:rsidRDefault="00000000" w:rsidRPr="00000000" w14:paraId="00000012">
      <w:pPr>
        <w:pBdr>
          <w:top w:color="e3e3e3" w:space="0" w:sz="0" w:val="none"/>
          <w:left w:color="e3e3e3" w:space="0" w:sz="0" w:val="none"/>
          <w:bottom w:color="e3e3e3" w:space="0" w:sz="0" w:val="none"/>
          <w:right w:color="e3e3e3" w:space="0" w:sz="0" w:val="none"/>
          <w:between w:color="e3e3e3" w:space="0" w:sz="0" w:val="none"/>
        </w:pBdr>
        <w:spacing w:before="300" w:line="240" w:lineRule="auto"/>
        <w:jc w:val="both"/>
        <w:rPr>
          <w:rFonts w:ascii="Verdana" w:cs="Verdana" w:eastAsia="Verdana" w:hAnsi="Verdana"/>
          <w:sz w:val="24"/>
          <w:szCs w:val="24"/>
        </w:rPr>
      </w:pPr>
      <w:r w:rsidDel="00000000" w:rsidR="00000000" w:rsidRPr="00000000">
        <w:rPr>
          <w:rFonts w:ascii="Verdana" w:cs="Verdana" w:eastAsia="Verdana" w:hAnsi="Verdana"/>
          <w:color w:val="0d0d0d"/>
          <w:sz w:val="24"/>
          <w:szCs w:val="24"/>
          <w:highlight w:val="white"/>
          <w:rtl w:val="0"/>
        </w:rPr>
        <w:t xml:space="preserve">Portanto, considerando a importância estratégica da piscina do Parque de Exposições Manoel Lustosa Martins como um espaço de lazer, terapia e atividades sociais para a comunidade, e reconhecendo os benefícios diretos para os programas de assistência social, justifica-se plenamente a necessidade da contratação de uma empresa especializada em limpeza de piscinas para atender às demandas específicas do Município de Abelardo Luz, em conformidade com os princípios da eficiência, economicidade e interesse público.</w:t>
      </w:r>
      <w:r w:rsidDel="00000000" w:rsidR="00000000" w:rsidRPr="00000000">
        <w:rPr>
          <w:rtl w:val="0"/>
        </w:rPr>
      </w:r>
    </w:p>
    <w:p w:rsidR="00000000" w:rsidDel="00000000" w:rsidP="00000000" w:rsidRDefault="00000000" w:rsidRPr="00000000" w14:paraId="00000013">
      <w:pPr>
        <w:spacing w:after="20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6. Área requisitante</w:t>
      </w:r>
    </w:p>
    <w:tbl>
      <w:tblPr>
        <w:tblStyle w:val="Table1"/>
        <w:tblW w:w="9525.0" w:type="dxa"/>
        <w:jc w:val="left"/>
        <w:tblInd w:w="-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5220"/>
        <w:tblGridChange w:id="0">
          <w:tblGrid>
            <w:gridCol w:w="4305"/>
            <w:gridCol w:w="5220"/>
          </w:tblGrid>
        </w:tblGridChange>
      </w:tblGrid>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shd w:fill="95b3d7" w:val="clear"/>
            <w:tcMar>
              <w:top w:w="100.0" w:type="dxa"/>
              <w:left w:w="100.0" w:type="dxa"/>
              <w:bottom w:w="100.0" w:type="dxa"/>
              <w:right w:w="100.0" w:type="dxa"/>
            </w:tcMar>
          </w:tcPr>
          <w:p w:rsidR="00000000" w:rsidDel="00000000" w:rsidP="00000000" w:rsidRDefault="00000000" w:rsidRPr="00000000" w14:paraId="00000014">
            <w:pPr>
              <w:ind w:left="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Área requisitante</w:t>
            </w:r>
          </w:p>
        </w:tc>
        <w:tc>
          <w:tcPr>
            <w:tcBorders>
              <w:top w:color="000000" w:space="0" w:sz="6" w:val="single"/>
              <w:left w:color="000000" w:space="0" w:sz="0" w:val="nil"/>
              <w:bottom w:color="000000" w:space="0" w:sz="6" w:val="single"/>
              <w:right w:color="000000" w:space="0" w:sz="6" w:val="single"/>
            </w:tcBorders>
            <w:shd w:fill="95b3d7" w:val="clear"/>
            <w:tcMar>
              <w:top w:w="100.0" w:type="dxa"/>
              <w:left w:w="100.0" w:type="dxa"/>
              <w:bottom w:w="100.0" w:type="dxa"/>
              <w:right w:w="100.0" w:type="dxa"/>
            </w:tcMar>
          </w:tcPr>
          <w:p w:rsidR="00000000" w:rsidDel="00000000" w:rsidP="00000000" w:rsidRDefault="00000000" w:rsidRPr="00000000" w14:paraId="00000015">
            <w:pPr>
              <w:ind w:left="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Responsável</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6">
            <w:pPr>
              <w:spacing w:before="200" w:line="360" w:lineRule="auto"/>
              <w:jc w:val="center"/>
              <w:rPr>
                <w:rFonts w:ascii="Verdana" w:cs="Verdana" w:eastAsia="Verdana" w:hAnsi="Verdana"/>
                <w:b w:val="1"/>
              </w:rPr>
            </w:pPr>
            <w:r w:rsidDel="00000000" w:rsidR="00000000" w:rsidRPr="00000000">
              <w:rPr>
                <w:rFonts w:ascii="Verdana" w:cs="Verdana" w:eastAsia="Verdana" w:hAnsi="Verdana"/>
                <w:sz w:val="24"/>
                <w:szCs w:val="24"/>
                <w:rtl w:val="0"/>
              </w:rPr>
              <w:t xml:space="preserve">Secretaria Municipal de Assistência Social</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7">
            <w:pPr>
              <w:spacing w:after="200" w:before="200" w:lineRule="auto"/>
              <w:jc w:val="center"/>
              <w:rPr>
                <w:rFonts w:ascii="Verdana" w:cs="Verdana" w:eastAsia="Verdana" w:hAnsi="Verdana"/>
                <w:b w:val="1"/>
              </w:rPr>
            </w:pPr>
            <w:r w:rsidDel="00000000" w:rsidR="00000000" w:rsidRPr="00000000">
              <w:rPr>
                <w:rFonts w:ascii="Verdana" w:cs="Verdana" w:eastAsia="Verdana" w:hAnsi="Verdana"/>
                <w:sz w:val="24"/>
                <w:szCs w:val="24"/>
                <w:rtl w:val="0"/>
              </w:rPr>
              <w:t xml:space="preserve">Dayeli de Oliveira Vinci</w:t>
            </w:r>
            <w:r w:rsidDel="00000000" w:rsidR="00000000" w:rsidRPr="00000000">
              <w:rPr>
                <w:rtl w:val="0"/>
              </w:rPr>
            </w:r>
          </w:p>
        </w:tc>
      </w:tr>
    </w:tbl>
    <w:p w:rsidR="00000000" w:rsidDel="00000000" w:rsidP="00000000" w:rsidRDefault="00000000" w:rsidRPr="00000000" w14:paraId="00000018">
      <w:pPr>
        <w:shd w:fill="ffffff" w:val="clea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7. Previsão no plano de contratações anual</w:t>
      </w:r>
    </w:p>
    <w:p w:rsidR="00000000" w:rsidDel="00000000" w:rsidP="00000000" w:rsidRDefault="00000000" w:rsidRPr="00000000" w14:paraId="00000019">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Demonstração da previsão da contratação no plano de contratações anuais, sempre que elaborado, de modo a indicar o seu alinhamento com o planejamento da Administração; (inciso II do § 1° do art. 18 da Lei 14.133/21)</w:t>
      </w:r>
    </w:p>
    <w:p w:rsidR="00000000" w:rsidDel="00000000" w:rsidP="00000000" w:rsidRDefault="00000000" w:rsidRPr="00000000" w14:paraId="0000001A">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Demonstração do alinhamento entre a contratação e o planejamento do órgão ou entidade, identificando a previsão no Plano Anual de Contratações ou, se for o caso, justificando a ausência de previsão; (Art. 7°, inciso IX da IN 40/2020).</w:t>
      </w:r>
    </w:p>
    <w:p w:rsidR="00000000" w:rsidDel="00000000" w:rsidP="00000000" w:rsidRDefault="00000000" w:rsidRPr="00000000" w14:paraId="0000001B">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Município de Abelardo Luz encontra-se em transição para a nova Lei de Licitações, e considerando que o município possui menos de 20.000 (vinte mil) habitantes, encontra-se na exceção do art. 176 da Lei n° 14.133/2021.</w:t>
      </w:r>
    </w:p>
    <w:p w:rsidR="00000000" w:rsidDel="00000000" w:rsidP="00000000" w:rsidRDefault="00000000" w:rsidRPr="00000000" w14:paraId="0000001C">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8. </w:t>
      </w:r>
      <w:r w:rsidDel="00000000" w:rsidR="00000000" w:rsidRPr="00000000">
        <w:rPr>
          <w:rFonts w:ascii="Verdana" w:cs="Verdana" w:eastAsia="Verdana" w:hAnsi="Verdana"/>
          <w:b w:val="1"/>
          <w:sz w:val="24"/>
          <w:szCs w:val="24"/>
          <w:rtl w:val="0"/>
        </w:rPr>
        <w:t xml:space="preserve">Requisitos da Contratação</w:t>
      </w:r>
    </w:p>
    <w:p w:rsidR="00000000" w:rsidDel="00000000" w:rsidP="00000000" w:rsidRDefault="00000000" w:rsidRPr="00000000" w14:paraId="0000001D">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dos requisitos necessários e suficientes à escolha da solução. (inciso III do § 1° do art. 18 da Lei 14.133/2021 e Art. 7°, inciso II da IN 40/2020).</w:t>
      </w:r>
      <w:r w:rsidDel="00000000" w:rsidR="00000000" w:rsidRPr="00000000">
        <w:rPr>
          <w:rtl w:val="0"/>
        </w:rPr>
      </w:r>
    </w:p>
    <w:p w:rsidR="00000000" w:rsidDel="00000000" w:rsidP="00000000" w:rsidRDefault="00000000" w:rsidRPr="00000000" w14:paraId="0000001E">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Considerando a necessidade de contratação de uma empresa especializada em limpeza de piscinas para atender às demandas específicas das atividades vinculadas aos programas de assistência social do Município de Abelardo Luz, alguns requisitos se tornam cruciais para um bom funcionamento.</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pacing w:after="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empresa deve possuir experiência comprovada na prestação de serviços de limpeza e manutenção de piscinas similares, apresentando uma equipe técnica qualificada e treinada para realizar as atividades de limpeza, com conhecimento das normas de segurança e boas práticas de higiene.</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pacing w:after="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empresa deve estar devidamente registrada e licenciada pelos órgãos competentes para realizar atividades de limpeza de piscinas. Certificações ou selos de qualidade relacionados à prestação de serviços de limpeza e saneamento são desejáveis e podem ser considerados como um diferencial.</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pacing w:after="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empresa deve fornecer todos os produtos químicos necessários para a limpeza e manutenção da piscina, garantindo a qualidade da água e a segurança dos usuários. Equipamentos de limpeza, como aspiradores, escovas, peneiras e dispositivos de filtração, devem ser fornecidos pela empresa e estar em perfeito estado de funcionamento.</w:t>
      </w:r>
    </w:p>
    <w:p w:rsidR="00000000" w:rsidDel="00000000" w:rsidP="00000000" w:rsidRDefault="00000000" w:rsidRPr="00000000" w14:paraId="00000022">
      <w:pPr>
        <w:pBdr>
          <w:top w:color="e3e3e3" w:space="0" w:sz="0" w:val="none"/>
          <w:left w:color="e3e3e3" w:space="0" w:sz="0" w:val="none"/>
          <w:bottom w:color="e3e3e3" w:space="0" w:sz="0" w:val="none"/>
          <w:right w:color="e3e3e3" w:space="0" w:sz="0" w:val="none"/>
          <w:between w:color="e3e3e3" w:space="0" w:sz="0" w:val="none"/>
        </w:pBdr>
        <w:spacing w:after="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Deverá realizar semanalmente as medições necessárias que asseguram a qualidade, como por exemplo, o controle do PH, a alcalinidade, dureza cáustica e ácido cianúrico. </w:t>
      </w:r>
    </w:p>
    <w:p w:rsidR="00000000" w:rsidDel="00000000" w:rsidP="00000000" w:rsidRDefault="00000000" w:rsidRPr="00000000" w14:paraId="00000023">
      <w:pPr>
        <w:pBdr>
          <w:top w:color="e3e3e3" w:space="0" w:sz="0" w:val="none"/>
          <w:left w:color="e3e3e3" w:space="0" w:sz="0" w:val="none"/>
          <w:bottom w:color="e3e3e3" w:space="0" w:sz="0" w:val="none"/>
          <w:right w:color="e3e3e3" w:space="0" w:sz="0" w:val="none"/>
          <w:between w:color="e3e3e3" w:space="0" w:sz="0" w:val="none"/>
        </w:pBdr>
        <w:spacing w:after="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Deve ser estabelecido um cronograma de limpeza e manutenção da piscina semanal, considerando a frequência necessária para garantir a qualidade da água e o bom funcionamento das instalações. A frequência dos serviços deve ser compatível com a demanda de uso da piscina.</w:t>
      </w:r>
    </w:p>
    <w:p w:rsidR="00000000" w:rsidDel="00000000" w:rsidP="00000000" w:rsidRDefault="00000000" w:rsidRPr="00000000" w14:paraId="00000024">
      <w:pPr>
        <w:pBdr>
          <w:top w:color="e3e3e3" w:space="0" w:sz="0" w:val="none"/>
          <w:left w:color="e3e3e3" w:space="0" w:sz="0" w:val="none"/>
          <w:bottom w:color="e3e3e3" w:space="0" w:sz="0" w:val="none"/>
          <w:right w:color="e3e3e3" w:space="0" w:sz="0" w:val="none"/>
          <w:between w:color="e3e3e3" w:space="0" w:sz="0" w:val="none"/>
        </w:pBdr>
        <w:spacing w:after="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empresa contratada deve oferecer garantia de qualidade dos serviços prestados, com mecanismos de correção imediata em caso de problemas ou insatisfação por parte do contratante.</w:t>
      </w:r>
    </w:p>
    <w:p w:rsidR="00000000" w:rsidDel="00000000" w:rsidP="00000000" w:rsidRDefault="00000000" w:rsidRPr="00000000" w14:paraId="00000025">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Ao estabelecer esses requisitos, o Município de Abelardo Luz visa assegurar que a contratação da empresa de limpeza de piscina seja conduzida de forma transparente, eficiente e em conformidade com os princípios da legalidade, eficiência e interesse público.</w:t>
      </w:r>
      <w:r w:rsidDel="00000000" w:rsidR="00000000" w:rsidRPr="00000000">
        <w:rPr>
          <w:rtl w:val="0"/>
        </w:rPr>
      </w:r>
    </w:p>
    <w:p w:rsidR="00000000" w:rsidDel="00000000" w:rsidP="00000000" w:rsidRDefault="00000000" w:rsidRPr="00000000" w14:paraId="00000026">
      <w:pPr>
        <w:spacing w:after="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9.</w:t>
      </w:r>
      <w:r w:rsidDel="00000000" w:rsidR="00000000" w:rsidRPr="00000000">
        <w:rPr>
          <w:rFonts w:ascii="Verdana" w:cs="Verdana" w:eastAsia="Verdana" w:hAnsi="Verdana"/>
          <w:b w:val="1"/>
          <w:sz w:val="24"/>
          <w:szCs w:val="24"/>
          <w:rtl w:val="0"/>
        </w:rPr>
        <w:t xml:space="preserve"> Estimativa das quantidades</w:t>
      </w:r>
    </w:p>
    <w:p w:rsidR="00000000" w:rsidDel="00000000" w:rsidP="00000000" w:rsidRDefault="00000000" w:rsidRPr="00000000" w14:paraId="00000027">
      <w:pPr>
        <w:spacing w:after="240" w:before="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Estimativa das quantidades a serem contratadas, acompanhada das memórias de cálculo e dos documentos que lhe dão suporte, considerando a interdependência com outras contratações, de modo a possibilitar economia de escala (inciso IV do § 1° do art. 18 da Lei 14.133/21 e art. 7°, inciso V da IN 40/2020).</w:t>
      </w:r>
    </w:p>
    <w:tbl>
      <w:tblPr>
        <w:tblStyle w:val="Table2"/>
        <w:tblW w:w="948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0"/>
        <w:gridCol w:w="5475"/>
        <w:gridCol w:w="1365"/>
        <w:gridCol w:w="1770"/>
        <w:tblGridChange w:id="0">
          <w:tblGrid>
            <w:gridCol w:w="870"/>
            <w:gridCol w:w="5475"/>
            <w:gridCol w:w="1365"/>
            <w:gridCol w:w="17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SERVIÇO/OBJETO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UNIDADE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QUANTIDADE</w:t>
            </w:r>
          </w:p>
        </w:tc>
      </w:tr>
      <w:tr>
        <w:trPr>
          <w:cantSplit w:val="0"/>
          <w:trHeight w:val="19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jc w:val="center"/>
              <w:rPr>
                <w:rFonts w:ascii="Verdana" w:cs="Verdana" w:eastAsia="Verdana" w:hAnsi="Verdana"/>
              </w:rPr>
            </w:pPr>
            <w:r w:rsidDel="00000000" w:rsidR="00000000" w:rsidRPr="00000000">
              <w:rPr>
                <w:rFonts w:ascii="Verdana" w:cs="Verdana" w:eastAsia="Verdana" w:hAnsi="Verdana"/>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spacing w:before="0" w:lineRule="auto"/>
              <w:ind w:left="20" w:firstLine="0"/>
              <w:jc w:val="both"/>
              <w:rPr>
                <w:rFonts w:ascii="Verdana" w:cs="Verdana" w:eastAsia="Verdana" w:hAnsi="Verdana"/>
              </w:rPr>
            </w:pPr>
            <w:r w:rsidDel="00000000" w:rsidR="00000000" w:rsidRPr="00000000">
              <w:rPr>
                <w:rFonts w:ascii="Verdana" w:cs="Verdana" w:eastAsia="Verdana" w:hAnsi="Verdana"/>
                <w:sz w:val="24"/>
                <w:szCs w:val="24"/>
                <w:rtl w:val="0"/>
              </w:rPr>
              <w:t xml:space="preserve">Contratação de empresa para atender serviços para limpeza de piscina localizada no Parque de Exposições Manoel Lustosa Martins, atendendo os programas e serviços vinculados a Assistência Social do município de Abelardo Luz- SC.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r>
    </w:tbl>
    <w:p w:rsidR="00000000" w:rsidDel="00000000" w:rsidP="00000000" w:rsidRDefault="00000000" w:rsidRPr="00000000" w14:paraId="00000030">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10. Levantamento de Mercado</w:t>
      </w:r>
    </w:p>
    <w:p w:rsidR="00000000" w:rsidDel="00000000" w:rsidP="00000000" w:rsidRDefault="00000000" w:rsidRPr="00000000" w14:paraId="0000003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Levantamento de mercado, que consiste na análise das alternativas possíveis, e justificativa técnica e econômica da escolha do tipo de solução a contratar. (inciso V do § 1° do art. 18 da Lei 14.133/2021).</w:t>
      </w:r>
    </w:p>
    <w:p w:rsidR="00000000" w:rsidDel="00000000" w:rsidP="00000000" w:rsidRDefault="00000000" w:rsidRPr="00000000" w14:paraId="00000032">
      <w:pPr>
        <w:spacing w:after="240" w:before="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No presente caso trata-se de uma dispensa de licitação, assim foi realizado um levantamento de preços com os serviços e quantidades que serão necessários, que se encontram-se na tabela abaixo:</w:t>
      </w:r>
    </w:p>
    <w:tbl>
      <w:tblPr>
        <w:tblStyle w:val="Table3"/>
        <w:tblW w:w="9975.0" w:type="dxa"/>
        <w:jc w:val="left"/>
        <w:tblInd w:w="-1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
        <w:gridCol w:w="1650"/>
        <w:gridCol w:w="1815"/>
        <w:gridCol w:w="1350"/>
        <w:gridCol w:w="1860"/>
        <w:gridCol w:w="1305"/>
        <w:gridCol w:w="1275"/>
        <w:tblGridChange w:id="0">
          <w:tblGrid>
            <w:gridCol w:w="720"/>
            <w:gridCol w:w="1650"/>
            <w:gridCol w:w="1815"/>
            <w:gridCol w:w="1350"/>
            <w:gridCol w:w="1860"/>
            <w:gridCol w:w="1305"/>
            <w:gridCol w:w="12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jc w:val="center"/>
              <w:rPr>
                <w:rFonts w:ascii="Verdana" w:cs="Verdana" w:eastAsia="Verdana" w:hAnsi="Verdana"/>
              </w:rPr>
            </w:pPr>
            <w:r w:rsidDel="00000000" w:rsidR="00000000" w:rsidRPr="00000000">
              <w:rPr>
                <w:rFonts w:ascii="Verdana" w:cs="Verdana" w:eastAsia="Verdana" w:hAnsi="Verdana"/>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jc w:val="center"/>
              <w:rPr>
                <w:rFonts w:ascii="Verdana" w:cs="Verdana" w:eastAsia="Verdana" w:hAnsi="Verdana"/>
              </w:rPr>
            </w:pPr>
            <w:r w:rsidDel="00000000" w:rsidR="00000000" w:rsidRPr="00000000">
              <w:rPr>
                <w:rFonts w:ascii="Verdana" w:cs="Verdana" w:eastAsia="Verdana" w:hAnsi="Verdana"/>
                <w:rtl w:val="0"/>
              </w:rPr>
              <w:t xml:space="preserve">EMPRESA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jc w:val="center"/>
              <w:rPr>
                <w:rFonts w:ascii="Verdana" w:cs="Verdana" w:eastAsia="Verdana" w:hAnsi="Verdana"/>
              </w:rPr>
            </w:pPr>
            <w:r w:rsidDel="00000000" w:rsidR="00000000" w:rsidRPr="00000000">
              <w:rPr>
                <w:rFonts w:ascii="Verdana" w:cs="Verdana" w:eastAsia="Verdana" w:hAnsi="Verdana"/>
                <w:rtl w:val="0"/>
              </w:rPr>
              <w:t xml:space="preserve">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jc w:val="center"/>
              <w:rPr>
                <w:rFonts w:ascii="Verdana" w:cs="Verdana" w:eastAsia="Verdana" w:hAnsi="Verdana"/>
              </w:rPr>
            </w:pPr>
            <w:r w:rsidDel="00000000" w:rsidR="00000000" w:rsidRPr="00000000">
              <w:rPr>
                <w:rFonts w:ascii="Verdana" w:cs="Verdana" w:eastAsia="Verdana" w:hAnsi="Verdana"/>
                <w:rtl w:val="0"/>
              </w:rPr>
              <w:t xml:space="preserve">UNIDADE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jc w:val="center"/>
              <w:rPr>
                <w:rFonts w:ascii="Verdana" w:cs="Verdana" w:eastAsia="Verdana" w:hAnsi="Verdana"/>
              </w:rPr>
            </w:pPr>
            <w:r w:rsidDel="00000000" w:rsidR="00000000" w:rsidRPr="00000000">
              <w:rPr>
                <w:rFonts w:ascii="Verdana" w:cs="Verdana" w:eastAsia="Verdana" w:hAnsi="Verdana"/>
                <w:rtl w:val="0"/>
              </w:rPr>
              <w:t xml:space="preserve">QUANTIDADE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jc w:val="center"/>
              <w:rPr>
                <w:rFonts w:ascii="Verdana" w:cs="Verdana" w:eastAsia="Verdana" w:hAnsi="Verdana"/>
              </w:rPr>
            </w:pPr>
            <w:r w:rsidDel="00000000" w:rsidR="00000000" w:rsidRPr="00000000">
              <w:rPr>
                <w:rFonts w:ascii="Verdana" w:cs="Verdana" w:eastAsia="Verdana" w:hAnsi="Verdana"/>
                <w:rtl w:val="0"/>
              </w:rPr>
              <w:t xml:space="preserve">VALOR UNITÁRIO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jc w:val="center"/>
              <w:rPr>
                <w:rFonts w:ascii="Verdana" w:cs="Verdana" w:eastAsia="Verdana" w:hAnsi="Verdana"/>
              </w:rPr>
            </w:pPr>
            <w:r w:rsidDel="00000000" w:rsidR="00000000" w:rsidRPr="00000000">
              <w:rPr>
                <w:rFonts w:ascii="Verdana" w:cs="Verdana" w:eastAsia="Verdana" w:hAnsi="Verdana"/>
                <w:rtl w:val="0"/>
              </w:rPr>
              <w:t xml:space="preserve">VALOR</w:t>
            </w:r>
          </w:p>
          <w:p w:rsidR="00000000" w:rsidDel="00000000" w:rsidP="00000000" w:rsidRDefault="00000000" w:rsidRPr="00000000" w14:paraId="0000003A">
            <w:pPr>
              <w:widowControl w:val="0"/>
              <w:jc w:val="center"/>
              <w:rPr>
                <w:rFonts w:ascii="Verdana" w:cs="Verdana" w:eastAsia="Verdana" w:hAnsi="Verdana"/>
              </w:rPr>
            </w:pPr>
            <w:r w:rsidDel="00000000" w:rsidR="00000000" w:rsidRPr="00000000">
              <w:rPr>
                <w:rFonts w:ascii="Verdana" w:cs="Verdana" w:eastAsia="Verdana" w:hAnsi="Verdana"/>
                <w:rtl w:val="0"/>
              </w:rPr>
              <w:t xml:space="preserve">TOTAL</w:t>
            </w:r>
          </w:p>
        </w:tc>
      </w:tr>
      <w:tr>
        <w:trPr>
          <w:cantSplit w:val="0"/>
          <w:trHeight w:val="70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B">
            <w:pPr>
              <w:jc w:val="center"/>
              <w:rPr>
                <w:rFonts w:ascii="Verdana" w:cs="Verdana" w:eastAsia="Verdana" w:hAnsi="Verdana"/>
              </w:rPr>
            </w:pPr>
            <w:r w:rsidDel="00000000" w:rsidR="00000000" w:rsidRPr="00000000">
              <w:rPr>
                <w:rFonts w:ascii="Verdana" w:cs="Verdana" w:eastAsia="Verdana" w:hAnsi="Verdana"/>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jc w:val="cente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H.P. CALADO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ind w:left="20" w:firstLine="0"/>
              <w:jc w:val="both"/>
              <w:rPr>
                <w:rFonts w:ascii="Verdana" w:cs="Verdana" w:eastAsia="Verdana" w:hAnsi="Verdana"/>
              </w:rPr>
            </w:pPr>
            <w:r w:rsidDel="00000000" w:rsidR="00000000" w:rsidRPr="00000000">
              <w:rPr>
                <w:rFonts w:ascii="Verdana" w:cs="Verdana" w:eastAsia="Verdana" w:hAnsi="Verdana"/>
                <w:rtl w:val="0"/>
              </w:rPr>
              <w:t xml:space="preserve">Contratação de empresa para atender serviços para limpeza de piscina localizada no Parque de Exposições Manoel Lustosa Martins, atendendo os programas e serviços vinculados a Assistência Social do município de Abelardo Luz-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jc w:val="center"/>
              <w:rPr>
                <w:rFonts w:ascii="Verdana" w:cs="Verdana" w:eastAsia="Verdana" w:hAnsi="Verdana"/>
                <w:sz w:val="22"/>
                <w:szCs w:val="22"/>
              </w:rPr>
            </w:pPr>
            <w:r w:rsidDel="00000000" w:rsidR="00000000" w:rsidRPr="00000000">
              <w:rPr>
                <w:rFonts w:ascii="Verdana" w:cs="Verdana" w:eastAsia="Verdana" w:hAnsi="Verdana"/>
                <w:rtl w:val="0"/>
              </w:rPr>
              <w:t xml:space="preserve">R$ 895,00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jc w:val="center"/>
              <w:rPr>
                <w:rFonts w:ascii="Verdana" w:cs="Verdana" w:eastAsia="Verdana" w:hAnsi="Verdana"/>
              </w:rPr>
            </w:pPr>
            <w:r w:rsidDel="00000000" w:rsidR="00000000" w:rsidRPr="00000000">
              <w:rPr>
                <w:rFonts w:ascii="Verdana" w:cs="Verdana" w:eastAsia="Verdana" w:hAnsi="Verdana"/>
                <w:rtl w:val="0"/>
              </w:rPr>
              <w:t xml:space="preserve">R$ 10.740,00</w:t>
            </w:r>
          </w:p>
        </w:tc>
      </w:tr>
      <w:tr>
        <w:trPr>
          <w:cantSplit w:val="0"/>
          <w:trHeight w:val="70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jc w:val="cente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BEN COMERCIO E SERVIÇOS LTDA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ind w:left="20" w:firstLine="0"/>
              <w:jc w:val="both"/>
              <w:rPr>
                <w:rFonts w:ascii="Verdana" w:cs="Verdana" w:eastAsia="Verdana" w:hAnsi="Verdana"/>
              </w:rPr>
            </w:pPr>
            <w:r w:rsidDel="00000000" w:rsidR="00000000" w:rsidRPr="00000000">
              <w:rPr>
                <w:rFonts w:ascii="Verdana" w:cs="Verdana" w:eastAsia="Verdana" w:hAnsi="Verdana"/>
                <w:rtl w:val="0"/>
              </w:rPr>
              <w:t xml:space="preserve">Contratação de empresa para atender serviços para limpeza de piscina localizada no Parque de Exposições Manoel Lustosa Martins, atendendo os programas e serviços vinculados a Assistência Social do município de Abelardo Luz-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jc w:val="center"/>
              <w:rPr>
                <w:rFonts w:ascii="Verdana" w:cs="Verdana" w:eastAsia="Verdana" w:hAnsi="Verdana"/>
              </w:rPr>
            </w:pPr>
            <w:r w:rsidDel="00000000" w:rsidR="00000000" w:rsidRPr="00000000">
              <w:rPr>
                <w:rFonts w:ascii="Verdana" w:cs="Verdana" w:eastAsia="Verdana" w:hAnsi="Verdana"/>
                <w:rtl w:val="0"/>
              </w:rPr>
              <w:t xml:space="preserve">R$ 997,00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jc w:val="center"/>
              <w:rPr>
                <w:rFonts w:ascii="Verdana" w:cs="Verdana" w:eastAsia="Verdana" w:hAnsi="Verdana"/>
              </w:rPr>
            </w:pPr>
            <w:r w:rsidDel="00000000" w:rsidR="00000000" w:rsidRPr="00000000">
              <w:rPr>
                <w:rFonts w:ascii="Verdana" w:cs="Verdana" w:eastAsia="Verdana" w:hAnsi="Verdana"/>
                <w:rtl w:val="0"/>
              </w:rPr>
              <w:t xml:space="preserve">R$ </w:t>
            </w:r>
          </w:p>
          <w:p w:rsidR="00000000" w:rsidDel="00000000" w:rsidP="00000000" w:rsidRDefault="00000000" w:rsidRPr="00000000" w14:paraId="00000049">
            <w:pPr>
              <w:widowControl w:val="0"/>
              <w:jc w:val="center"/>
              <w:rPr>
                <w:rFonts w:ascii="Verdana" w:cs="Verdana" w:eastAsia="Verdana" w:hAnsi="Verdana"/>
              </w:rPr>
            </w:pPr>
            <w:r w:rsidDel="00000000" w:rsidR="00000000" w:rsidRPr="00000000">
              <w:rPr>
                <w:rFonts w:ascii="Verdana" w:cs="Verdana" w:eastAsia="Verdana" w:hAnsi="Verdana"/>
                <w:rtl w:val="0"/>
              </w:rPr>
              <w:t xml:space="preserve">11.964,00</w:t>
            </w:r>
          </w:p>
        </w:tc>
      </w:tr>
      <w:tr>
        <w:trPr>
          <w:cantSplit w:val="0"/>
          <w:trHeight w:val="70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jc w:val="center"/>
              <w:rPr>
                <w:rFonts w:ascii="Verdana" w:cs="Verdana" w:eastAsia="Verdana" w:hAnsi="Verdana"/>
              </w:rPr>
            </w:pPr>
            <w:r w:rsidDel="00000000" w:rsidR="00000000" w:rsidRPr="00000000">
              <w:rPr>
                <w:rFonts w:ascii="Verdana" w:cs="Verdana" w:eastAsia="Verdana" w:hAnsi="Verdana"/>
                <w:rtl w:val="0"/>
              </w:rPr>
              <w:t xml:space="preserve">EVANDRO DA COSTA CLEMENTE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spacing w:before="0" w:lineRule="auto"/>
              <w:ind w:left="20" w:firstLine="0"/>
              <w:jc w:val="both"/>
              <w:rPr>
                <w:rFonts w:ascii="Verdana" w:cs="Verdana" w:eastAsia="Verdana" w:hAnsi="Verdana"/>
              </w:rPr>
            </w:pPr>
            <w:r w:rsidDel="00000000" w:rsidR="00000000" w:rsidRPr="00000000">
              <w:rPr>
                <w:rFonts w:ascii="Verdana" w:cs="Verdana" w:eastAsia="Verdana" w:hAnsi="Verdana"/>
                <w:rtl w:val="0"/>
              </w:rPr>
              <w:t xml:space="preserve">Contratação de empresa para atender serviços para limpeza de piscina localizada no Parque de Exposições Manoel Lustosa Martins, atendendo os programas e serviços vinculados a Assistência Social do município de Abelardo Luz-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jc w:val="center"/>
              <w:rPr>
                <w:rFonts w:ascii="Verdana" w:cs="Verdana" w:eastAsia="Verdana" w:hAnsi="Verdana"/>
              </w:rPr>
            </w:pPr>
            <w:r w:rsidDel="00000000" w:rsidR="00000000" w:rsidRPr="00000000">
              <w:rPr>
                <w:rFonts w:ascii="Verdana" w:cs="Verdana" w:eastAsia="Verdana" w:hAnsi="Verdana"/>
                <w:rtl w:val="0"/>
              </w:rPr>
              <w:t xml:space="preserve">2.415,00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jc w:val="center"/>
              <w:rPr>
                <w:rFonts w:ascii="Verdana" w:cs="Verdana" w:eastAsia="Verdana" w:hAnsi="Verdana"/>
              </w:rPr>
            </w:pPr>
            <w:r w:rsidDel="00000000" w:rsidR="00000000" w:rsidRPr="00000000">
              <w:rPr>
                <w:rFonts w:ascii="Verdana" w:cs="Verdana" w:eastAsia="Verdana" w:hAnsi="Verdana"/>
                <w:rtl w:val="0"/>
              </w:rPr>
              <w:t xml:space="preserve">28.980,00</w:t>
            </w:r>
          </w:p>
        </w:tc>
      </w:tr>
    </w:tbl>
    <w:p w:rsidR="00000000" w:rsidDel="00000000" w:rsidP="00000000" w:rsidRDefault="00000000" w:rsidRPr="00000000" w14:paraId="0000005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Foi realizada a pesquisa de preço em banco oficial ,(</w:t>
      </w:r>
      <w:hyperlink r:id="rId7">
        <w:r w:rsidDel="00000000" w:rsidR="00000000" w:rsidRPr="00000000">
          <w:rPr>
            <w:rFonts w:ascii="Verdana" w:cs="Verdana" w:eastAsia="Verdana" w:hAnsi="Verdana"/>
            <w:color w:val="1155cc"/>
            <w:sz w:val="24"/>
            <w:szCs w:val="24"/>
            <w:u w:val="single"/>
            <w:rtl w:val="0"/>
          </w:rPr>
          <w:t xml:space="preserve">https://paineldeprecos.planejamento.gov.br</w:t>
        </w:r>
      </w:hyperlink>
      <w:r w:rsidDel="00000000" w:rsidR="00000000" w:rsidRPr="00000000">
        <w:rPr>
          <w:rFonts w:ascii="Verdana" w:cs="Verdana" w:eastAsia="Verdana" w:hAnsi="Verdana"/>
          <w:sz w:val="24"/>
          <w:szCs w:val="24"/>
          <w:rtl w:val="0"/>
        </w:rPr>
        <w:t xml:space="preserve">)</w:t>
      </w:r>
      <w:r w:rsidDel="00000000" w:rsidR="00000000" w:rsidRPr="00000000">
        <w:rPr>
          <w:rFonts w:ascii="Verdana" w:cs="Verdana" w:eastAsia="Verdana" w:hAnsi="Verdana"/>
          <w:sz w:val="24"/>
          <w:szCs w:val="24"/>
          <w:rtl w:val="0"/>
        </w:rPr>
        <w:t xml:space="preserve">, os orçamento se encontra em anexo. Ainda, na busca pelo valor final desta contratação, foi fundamental priorizar o menor custo viável, uma vez que atenda plenamente às necessidades do local. Tal abordagem é respaldada pelo princípio da economicidade, que visa assegurar a eficiente utilização dos recursos públicos. Optar pelo menor valor compatível com as exigências do projeto não apenas garante a otimização dos recursos financeiros, mas também promove a transparência e a responsabilidade na gestão dos investimentos públicos. </w:t>
      </w:r>
    </w:p>
    <w:p w:rsidR="00000000" w:rsidDel="00000000" w:rsidP="00000000" w:rsidRDefault="00000000" w:rsidRPr="00000000" w14:paraId="00000052">
      <w:pPr>
        <w:spacing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11. </w:t>
      </w:r>
      <w:r w:rsidDel="00000000" w:rsidR="00000000" w:rsidRPr="00000000">
        <w:rPr>
          <w:rFonts w:ascii="Verdana" w:cs="Verdana" w:eastAsia="Verdana" w:hAnsi="Verdana"/>
          <w:b w:val="1"/>
          <w:sz w:val="24"/>
          <w:szCs w:val="24"/>
          <w:rtl w:val="0"/>
        </w:rPr>
        <w:t xml:space="preserve">Estimativa do preço da contratação</w:t>
      </w:r>
    </w:p>
    <w:p w:rsidR="00000000" w:rsidDel="00000000" w:rsidP="00000000" w:rsidRDefault="00000000" w:rsidRPr="00000000" w14:paraId="00000053">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Estimativa do valor da contratação, acompanhada dos preços unitários referenciais, das memórias de cálculo e dos documentos que lhe dão suporte, que poderão constar de anexo classificado, se a administração optar por preservar o seu sigilo até a conclusão da licitação (inciso VI do § 1° da Lei 14.133/21 e art. 7°, inciso VI da IN 40/2020).</w:t>
      </w:r>
    </w:p>
    <w:p w:rsidR="00000000" w:rsidDel="00000000" w:rsidP="00000000" w:rsidRDefault="00000000" w:rsidRPr="00000000" w14:paraId="00000054">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estimativa do valor total dos itens da contratação usando a média adquirida através da pesquisa de preço é de R$1.435,00 ao mês, totalizando R$17.220,00 anualmente.</w:t>
      </w:r>
    </w:p>
    <w:p w:rsidR="00000000" w:rsidDel="00000000" w:rsidP="00000000" w:rsidRDefault="00000000" w:rsidRPr="00000000" w14:paraId="00000055">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12. </w:t>
      </w:r>
      <w:r w:rsidDel="00000000" w:rsidR="00000000" w:rsidRPr="00000000">
        <w:rPr>
          <w:rFonts w:ascii="Verdana" w:cs="Verdana" w:eastAsia="Verdana" w:hAnsi="Verdana"/>
          <w:b w:val="1"/>
          <w:sz w:val="24"/>
          <w:szCs w:val="24"/>
          <w:rtl w:val="0"/>
        </w:rPr>
        <w:t xml:space="preserve">Descrição da solução como um todo</w:t>
      </w:r>
    </w:p>
    <w:p w:rsidR="00000000" w:rsidDel="00000000" w:rsidP="00000000" w:rsidRDefault="00000000" w:rsidRPr="00000000" w14:paraId="00000056">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da solução como um todo, inclusive das exigências relacionadas à manutenção e à assistência técnica, quando for o caso. (inciso VII do § 1° do art. 18 da Lei 14.133/21 e art. 7°, inciso IV da IN 40/2020).</w:t>
      </w:r>
    </w:p>
    <w:p w:rsidR="00000000" w:rsidDel="00000000" w:rsidP="00000000" w:rsidRDefault="00000000" w:rsidRPr="00000000" w14:paraId="00000057">
      <w:pPr>
        <w:spacing w:after="240" w:before="200" w:lineRule="auto"/>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A solução proposta abrange uma série de medidas integradas que visam garantir a eficiência, qualidade e segurança dos serviços prestados, bem como o cumprimento dos objetivos estabelecidos pela administração municipal.</w:t>
      </w:r>
    </w:p>
    <w:p w:rsidR="00000000" w:rsidDel="00000000" w:rsidP="00000000" w:rsidRDefault="00000000" w:rsidRPr="00000000" w14:paraId="00000058">
      <w:pPr>
        <w:pBdr>
          <w:top w:color="e3e3e3" w:space="0" w:sz="0" w:val="none"/>
          <w:left w:color="e3e3e3" w:space="0" w:sz="0" w:val="none"/>
          <w:bottom w:color="e3e3e3" w:space="0" w:sz="0" w:val="none"/>
          <w:right w:color="e3e3e3" w:space="0" w:sz="0" w:val="none"/>
          <w:between w:color="e3e3e3" w:space="0" w:sz="0" w:val="none"/>
        </w:pBdr>
        <w:shd w:fill="ffffff" w:val="clear"/>
        <w:spacing w:after="200" w:lineRule="auto"/>
        <w:ind w:left="0" w:firstLine="0"/>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Será realizada uma seleção criteriosa da empresa prestadora de serviços, considerando sua experiência, capacidade técnica, licenças  e certificações como um diferencial. A empresa escolhida deverá demonstrar expertise na limpeza e manutenção de piscinas, especialmente aquelas destinadas a atividades terapêuticas e de lazer para públicos específicos, como idosos e crianças.</w:t>
      </w:r>
    </w:p>
    <w:p w:rsidR="00000000" w:rsidDel="00000000" w:rsidP="00000000" w:rsidRDefault="00000000" w:rsidRPr="00000000" w14:paraId="00000059">
      <w:pPr>
        <w:pBdr>
          <w:top w:color="e3e3e3" w:space="0" w:sz="0" w:val="none"/>
          <w:left w:color="e3e3e3" w:space="0" w:sz="0" w:val="none"/>
          <w:bottom w:color="e3e3e3" w:space="0" w:sz="0" w:val="none"/>
          <w:right w:color="e3e3e3" w:space="0" w:sz="0" w:val="none"/>
          <w:between w:color="e3e3e3" w:space="0" w:sz="0" w:val="none"/>
        </w:pBdr>
        <w:shd w:fill="ffffff" w:val="clear"/>
        <w:spacing w:after="200" w:lineRule="auto"/>
        <w:ind w:left="0" w:firstLine="0"/>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A empresa contratada será responsável pelo fornecimento de todos os produtos químicos necessários para a limpeza e tratamento da água da piscina, garantindo sua qualidade e segurança para os usuários. Além disso, a empresa deverá disponibilizar os equipamentos de limpeza e manutenção, tais como aspiradores, escovas, peneiras e dispositivos de filtração, assegurando sua eficácia e bom funcionamento.</w:t>
      </w:r>
    </w:p>
    <w:p w:rsidR="00000000" w:rsidDel="00000000" w:rsidP="00000000" w:rsidRDefault="00000000" w:rsidRPr="00000000" w14:paraId="0000005A">
      <w:pPr>
        <w:pBdr>
          <w:top w:color="e3e3e3" w:space="0" w:sz="0" w:val="none"/>
          <w:left w:color="e3e3e3" w:space="0" w:sz="0" w:val="none"/>
          <w:bottom w:color="e3e3e3" w:space="0" w:sz="0" w:val="none"/>
          <w:right w:color="e3e3e3" w:space="0" w:sz="0" w:val="none"/>
          <w:between w:color="e3e3e3" w:space="0" w:sz="0" w:val="none"/>
        </w:pBdr>
        <w:shd w:fill="ffffff" w:val="clear"/>
        <w:spacing w:after="200" w:lineRule="auto"/>
        <w:ind w:left="0" w:firstLine="0"/>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Implementação de um sistema de monitoramento contínuo da qualidade da água da piscina .Esse monitoramento garantirá a conformidade com os padrões de segurança e higiene estabelecidos pelas normas vigentes, bem como a rápida identificação e correção de eventuais problemas.</w:t>
      </w:r>
    </w:p>
    <w:p w:rsidR="00000000" w:rsidDel="00000000" w:rsidP="00000000" w:rsidRDefault="00000000" w:rsidRPr="00000000" w14:paraId="0000005B">
      <w:pPr>
        <w:pBdr>
          <w:top w:color="e3e3e3" w:space="0" w:sz="0" w:val="none"/>
          <w:left w:color="e3e3e3" w:space="0" w:sz="0" w:val="none"/>
          <w:bottom w:color="e3e3e3" w:space="0" w:sz="0" w:val="none"/>
          <w:right w:color="e3e3e3" w:space="0" w:sz="0" w:val="none"/>
          <w:between w:color="e3e3e3" w:space="0" w:sz="0" w:val="none"/>
        </w:pBdr>
        <w:shd w:fill="ffffff" w:val="clear"/>
        <w:spacing w:after="200" w:lineRule="auto"/>
        <w:ind w:left="0" w:firstLine="0"/>
        <w:jc w:val="both"/>
        <w:rPr>
          <w:rFonts w:ascii="Verdana" w:cs="Verdana" w:eastAsia="Verdana" w:hAnsi="Verdana"/>
          <w:sz w:val="24"/>
          <w:szCs w:val="24"/>
          <w:highlight w:val="white"/>
        </w:rPr>
      </w:pPr>
      <w:r w:rsidDel="00000000" w:rsidR="00000000" w:rsidRPr="00000000">
        <w:rPr>
          <w:rFonts w:ascii="Verdana" w:cs="Verdana" w:eastAsia="Verdana" w:hAnsi="Verdana"/>
          <w:sz w:val="24"/>
          <w:szCs w:val="24"/>
          <w:highlight w:val="white"/>
          <w:rtl w:val="0"/>
        </w:rPr>
        <w:t xml:space="preserve">Essa solução visa proporcionar um ambiente seguro, limpo e adequado para a realização de atividades terapêuticas, de lazer e de assistência social para toda a comunidade de Abelardo Luz. A contratação da empresa especializada em limpeza de piscinas representa um passo importante na promoção do bem-estar e da qualidade de vida dos cidadãos, alinhado aos princípios da eficiência, transparência e interesse público</w:t>
      </w:r>
      <w:r w:rsidDel="00000000" w:rsidR="00000000" w:rsidRPr="00000000">
        <w:rPr>
          <w:rtl w:val="0"/>
        </w:rPr>
      </w:r>
    </w:p>
    <w:p w:rsidR="00000000" w:rsidDel="00000000" w:rsidP="00000000" w:rsidRDefault="00000000" w:rsidRPr="00000000" w14:paraId="0000005C">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13. Justificativa para o Parcelamento ou não da Solução</w:t>
      </w:r>
    </w:p>
    <w:p w:rsidR="00000000" w:rsidDel="00000000" w:rsidP="00000000" w:rsidRDefault="00000000" w:rsidRPr="00000000" w14:paraId="0000005D">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Justificativas para o parcelamento ou não da solução. (inciso VIII do § 1° do art. 18 da Lei 14.133/21 e art. 7°, inciso VII da IN 40/2020).</w:t>
      </w:r>
    </w:p>
    <w:p w:rsidR="00000000" w:rsidDel="00000000" w:rsidP="00000000" w:rsidRDefault="00000000" w:rsidRPr="00000000" w14:paraId="0000005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5F">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14. </w:t>
      </w:r>
      <w:r w:rsidDel="00000000" w:rsidR="00000000" w:rsidRPr="00000000">
        <w:rPr>
          <w:rFonts w:ascii="Verdana" w:cs="Verdana" w:eastAsia="Verdana" w:hAnsi="Verdana"/>
          <w:b w:val="1"/>
          <w:sz w:val="24"/>
          <w:szCs w:val="24"/>
          <w:rtl w:val="0"/>
        </w:rPr>
        <w:t xml:space="preserve">Demonstrativo dos resultados pretendidos</w:t>
      </w:r>
    </w:p>
    <w:p w:rsidR="00000000" w:rsidDel="00000000" w:rsidP="00000000" w:rsidRDefault="00000000" w:rsidRPr="00000000" w14:paraId="00000060">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 </w:t>
      </w:r>
      <w:r w:rsidDel="00000000" w:rsidR="00000000" w:rsidRPr="00000000">
        <w:rPr>
          <w:rFonts w:ascii="Verdana" w:cs="Verdana" w:eastAsia="Verdana" w:hAnsi="Verdana"/>
          <w:sz w:val="24"/>
          <w:szCs w:val="24"/>
          <w:rtl w:val="0"/>
        </w:rPr>
        <w:t xml:space="preserve">Demonstrativo dos resultados pretendidos em termos de economicidade e de melhor aproveitamento dos recursos humanos, materiais e financeiros disponíveis; (inciso IX do § 1° do art. 18 da Lei 14.133/21)</w:t>
      </w:r>
    </w:p>
    <w:p w:rsidR="00000000" w:rsidDel="00000000" w:rsidP="00000000" w:rsidRDefault="00000000" w:rsidRPr="00000000" w14:paraId="00000061">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Resultados pretendidos, em termos de efetividade e de desenvolvimento nacional sustentável; (Art. 7°, inciso X da IN 40/2020).</w:t>
      </w:r>
    </w:p>
    <w:p w:rsidR="00000000" w:rsidDel="00000000" w:rsidP="00000000" w:rsidRDefault="00000000" w:rsidRPr="00000000" w14:paraId="0000006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contratação de uma empresa especializada em limpeza de piscinas para atender às necessidades do Parque de Exposições Manoel Lustosa Martins, vinculado aos programas de assistência social do Município de Abelardo Luz, busca alcançar uma série de resultados positivos que beneficiarão diretamente a comunidade e os usuários desses espaços. </w:t>
      </w:r>
    </w:p>
    <w:p w:rsidR="00000000" w:rsidDel="00000000" w:rsidP="00000000" w:rsidRDefault="00000000" w:rsidRPr="00000000" w14:paraId="00000063">
      <w:pPr>
        <w:pBdr>
          <w:top w:color="e3e3e3" w:space="0" w:sz="0" w:val="none"/>
          <w:left w:color="e3e3e3" w:space="0" w:sz="0" w:val="none"/>
          <w:bottom w:color="e3e3e3" w:space="0" w:sz="0" w:val="none"/>
          <w:right w:color="e3e3e3" w:space="0" w:sz="0" w:val="none"/>
          <w:between w:color="e3e3e3" w:space="0" w:sz="0" w:val="none"/>
        </w:pBdr>
        <w:shd w:fill="ffffff" w:val="clear"/>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manutenção regular e eficiente da piscina garante um ambiente seguro e saudável para os frequentadores, especialmente idosos e crianças que participam de atividades terapêuticas e recreativas. Além disso, permite que os serviços prestados que necessitam da piscina se mantenha sempre em funcionamento. </w:t>
      </w:r>
    </w:p>
    <w:p w:rsidR="00000000" w:rsidDel="00000000" w:rsidP="00000000" w:rsidRDefault="00000000" w:rsidRPr="00000000" w14:paraId="00000064">
      <w:pPr>
        <w:pBdr>
          <w:top w:color="e3e3e3" w:space="0" w:sz="0" w:val="none"/>
          <w:left w:color="e3e3e3" w:space="0" w:sz="0" w:val="none"/>
          <w:bottom w:color="e3e3e3" w:space="0" w:sz="0" w:val="none"/>
          <w:right w:color="e3e3e3" w:space="0" w:sz="0" w:val="none"/>
          <w:between w:color="e3e3e3" w:space="0" w:sz="0" w:val="none"/>
        </w:pBdr>
        <w:shd w:fill="ffffff" w:val="clear"/>
        <w:ind w:left="72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5">
      <w:pPr>
        <w:pBdr>
          <w:top w:color="e3e3e3" w:space="0" w:sz="0" w:val="none"/>
          <w:left w:color="e3e3e3" w:space="0" w:sz="0" w:val="none"/>
          <w:bottom w:color="e3e3e3" w:space="0" w:sz="0" w:val="none"/>
          <w:right w:color="e3e3e3" w:space="0" w:sz="0" w:val="none"/>
          <w:between w:color="e3e3e3" w:space="0" w:sz="0" w:val="none"/>
        </w:pBdr>
        <w:shd w:fill="ffffff" w:val="clear"/>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Com o tratamento adequado da água da piscina, assegurando sua qualidade e transparência, será possível prevenir doenças e promover o bem-estar dos usuários. Além disso, gerará a preservação e prolongamento da vida útil das instalações da piscina, incluindo equipamentos de filtração, bombas e acessórios, através de uma manutenção regular e preventiva.</w:t>
      </w:r>
    </w:p>
    <w:p w:rsidR="00000000" w:rsidDel="00000000" w:rsidP="00000000" w:rsidRDefault="00000000" w:rsidRPr="00000000" w14:paraId="00000066">
      <w:pPr>
        <w:pBdr>
          <w:top w:color="e3e3e3" w:space="0" w:sz="0" w:val="none"/>
          <w:left w:color="e3e3e3" w:space="0" w:sz="0" w:val="none"/>
          <w:bottom w:color="e3e3e3" w:space="0" w:sz="0" w:val="none"/>
          <w:right w:color="e3e3e3" w:space="0" w:sz="0" w:val="none"/>
          <w:between w:color="e3e3e3" w:space="0" w:sz="0" w:val="none"/>
        </w:pBdr>
        <w:shd w:fill="ffffff" w:val="clear"/>
        <w:ind w:left="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7">
      <w:pPr>
        <w:pBdr>
          <w:top w:color="e3e3e3" w:space="0" w:sz="0" w:val="none"/>
          <w:left w:color="e3e3e3" w:space="0" w:sz="0" w:val="none"/>
          <w:bottom w:color="e3e3e3" w:space="0" w:sz="0" w:val="none"/>
          <w:right w:color="e3e3e3" w:space="0" w:sz="0" w:val="none"/>
          <w:between w:color="e3e3e3" w:space="0" w:sz="0" w:val="none"/>
        </w:pBdr>
        <w:shd w:fill="ffffff" w:val="clear"/>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Com a piscina sempre em bom estado, haverá um aumento da satisfação dos usuários e da comunidade em geral com os serviços prestados no Parque de Exposições, fortalecendo o vínculo entre a administração pública e os cidadãos.</w:t>
      </w:r>
    </w:p>
    <w:p w:rsidR="00000000" w:rsidDel="00000000" w:rsidP="00000000" w:rsidRDefault="00000000" w:rsidRPr="00000000" w14:paraId="00000068">
      <w:pPr>
        <w:pBdr>
          <w:top w:color="e3e3e3" w:space="0" w:sz="0" w:val="none"/>
          <w:left w:color="e3e3e3" w:space="0" w:sz="0" w:val="none"/>
          <w:bottom w:color="e3e3e3" w:space="0" w:sz="0" w:val="none"/>
          <w:right w:color="e3e3e3" w:space="0" w:sz="0" w:val="none"/>
          <w:between w:color="e3e3e3" w:space="0" w:sz="0" w:val="none"/>
        </w:pBdr>
        <w:shd w:fill="ffffff" w:val="clear"/>
        <w:ind w:left="720" w:firstLine="0"/>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9">
      <w:pPr>
        <w:pBdr>
          <w:top w:color="e3e3e3" w:space="0" w:sz="0" w:val="none"/>
          <w:left w:color="e3e3e3" w:space="0" w:sz="0" w:val="none"/>
          <w:bottom w:color="e3e3e3" w:space="0" w:sz="0" w:val="none"/>
          <w:right w:color="e3e3e3" w:space="0" w:sz="0" w:val="none"/>
          <w:between w:color="e3e3e3" w:space="0" w:sz="0" w:val="none"/>
        </w:pBdr>
        <w:shd w:fill="ffffff" w:val="clear"/>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Utilização eficiente dos recursos públicos por meio da contratação de uma empresa especializada, evitando desperdícios e custos desnecessários com a manutenção da piscina.</w:t>
      </w:r>
    </w:p>
    <w:p w:rsidR="00000000" w:rsidDel="00000000" w:rsidP="00000000" w:rsidRDefault="00000000" w:rsidRPr="00000000" w14:paraId="0000006A">
      <w:pPr>
        <w:pBdr>
          <w:top w:color="e3e3e3" w:space="0" w:sz="0" w:val="none"/>
          <w:left w:color="e3e3e3" w:space="0" w:sz="0" w:val="none"/>
          <w:bottom w:color="e3e3e3" w:space="0" w:sz="0" w:val="none"/>
          <w:right w:color="e3e3e3" w:space="0" w:sz="0" w:val="none"/>
          <w:between w:color="e3e3e3" w:space="0" w:sz="0" w:val="none"/>
        </w:pBdr>
        <w:shd w:fill="ffffff" w:val="clear"/>
        <w:spacing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Esses resultados pretendidos refletem o compromisso da administração municipal de Abelardo Luz com a promoção do bem-estar, da saúde e da qualidade de vida de sua população, demonstrando uma gestão eficiente e comprometida com os interesses e necessidades da comunidade. A contratação da empresa especializada em limpeza de piscinas representa um passo importante nesse sentido, visando garantir a excelência na prestação dos serviços públicos e o atendimento às demandas sociais e recreativas do município.</w:t>
      </w:r>
    </w:p>
    <w:p w:rsidR="00000000" w:rsidDel="00000000" w:rsidP="00000000" w:rsidRDefault="00000000" w:rsidRPr="00000000" w14:paraId="0000006B">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15. Providências prévias ao contrato</w:t>
      </w:r>
    </w:p>
    <w:p w:rsidR="00000000" w:rsidDel="00000000" w:rsidP="00000000" w:rsidRDefault="00000000" w:rsidRPr="00000000" w14:paraId="0000006C">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Providências a serem adotadas pela administração previamente à celebração do contrato, inclusive quanto à capacitação de servidores ou de empregados para fiscalização e gestão contratual ou adequação do ambiente da organização; (inciso X do § 1° do art. 18 da Lei 14.133/21 e art. 7°, inciso XI da IN 40/2020).</w:t>
      </w:r>
    </w:p>
    <w:p w:rsidR="00000000" w:rsidDel="00000000" w:rsidP="00000000" w:rsidRDefault="00000000" w:rsidRPr="00000000" w14:paraId="0000006D">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Desenvolver um Termo de Referência que descreva de maneira clara e objetiva os requisitos técnicos, operacionais e legais necessários para a contratação. Esse documento servirá como base para o edital de licitação.</w:t>
      </w:r>
    </w:p>
    <w:p w:rsidR="00000000" w:rsidDel="00000000" w:rsidP="00000000" w:rsidRDefault="00000000" w:rsidRPr="00000000" w14:paraId="0000006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Realizar uma análise detalhada da viabilidade orçamentária para garantir que os recursos financeiros necessários para a contratação estejam disponíveis e alinhados com as diretrizes orçamentárias do município.</w:t>
      </w:r>
    </w:p>
    <w:p w:rsidR="00000000" w:rsidDel="00000000" w:rsidP="00000000" w:rsidRDefault="00000000" w:rsidRPr="00000000" w14:paraId="0000006F">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Realizar a publicação do edital de licitação em meios de comunicação oficiais, conforme as normas estabelecidas na legislação vigente, garantindo a ampla divulgação e a participação de interessados.</w:t>
      </w:r>
    </w:p>
    <w:p w:rsidR="00000000" w:rsidDel="00000000" w:rsidP="00000000" w:rsidRDefault="00000000" w:rsidRPr="00000000" w14:paraId="00000070">
      <w:pPr>
        <w:shd w:fill="ffffff" w:val="clea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16. Contratações correlatas/interdependentes</w:t>
      </w:r>
    </w:p>
    <w:p w:rsidR="00000000" w:rsidDel="00000000" w:rsidP="00000000" w:rsidRDefault="00000000" w:rsidRPr="00000000" w14:paraId="0000007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Contratações correlatas e/ou interdependentes (inciso XI do § 1° do art. 18 da Lei 14.133/21 e art. 7°, inciso VIII da IN 40/2020).</w:t>
      </w:r>
    </w:p>
    <w:p w:rsidR="00000000" w:rsidDel="00000000" w:rsidP="00000000" w:rsidRDefault="00000000" w:rsidRPr="00000000" w14:paraId="00000072">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73">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17. Possíveis Impactos Ambientais</w:t>
      </w:r>
    </w:p>
    <w:p w:rsidR="00000000" w:rsidDel="00000000" w:rsidP="00000000" w:rsidRDefault="00000000" w:rsidRPr="00000000" w14:paraId="00000074">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de possíveis impactos ambientais e respectivas medidas mitigadoras, incluídos requisitos de baixo consumo de energia e de outros recursos, bem como logística reversa para desfazimento e reciclagem de bens e refugos, quando aplicável. (inciso XII do § 1° do art. 18 da Lei 14.133/21).</w:t>
      </w:r>
    </w:p>
    <w:p w:rsidR="00000000" w:rsidDel="00000000" w:rsidP="00000000" w:rsidRDefault="00000000" w:rsidRPr="00000000" w14:paraId="00000075">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Possíveis impactos ambientais e respectivas medidas de tratamento. (Art. 7°, inciso XII da IN 40/2020).</w:t>
      </w:r>
    </w:p>
    <w:p w:rsidR="00000000" w:rsidDel="00000000" w:rsidP="00000000" w:rsidRDefault="00000000" w:rsidRPr="00000000" w14:paraId="00000076">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77">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18. Declaração de Viabilidade</w:t>
      </w:r>
    </w:p>
    <w:p w:rsidR="00000000" w:rsidDel="00000000" w:rsidP="00000000" w:rsidRDefault="00000000" w:rsidRPr="00000000" w14:paraId="00000078">
      <w:pPr>
        <w:spacing w:after="240" w:before="200" w:lineRule="auto"/>
        <w:jc w:val="both"/>
        <w:rPr>
          <w:rFonts w:ascii="Verdana" w:cs="Verdana" w:eastAsia="Verdana" w:hAnsi="Verdana"/>
          <w:color w:val="ff0000"/>
          <w:sz w:val="24"/>
          <w:szCs w:val="24"/>
        </w:rPr>
      </w:pPr>
      <w:r w:rsidDel="00000000" w:rsidR="00000000" w:rsidRPr="00000000">
        <w:rPr>
          <w:rFonts w:ascii="Verdana" w:cs="Verdana" w:eastAsia="Verdana" w:hAnsi="Verdana"/>
          <w:sz w:val="24"/>
          <w:szCs w:val="24"/>
          <w:rtl w:val="0"/>
        </w:rPr>
        <w:t xml:space="preserve">Declaro Viável a Contratação.</w:t>
      </w:r>
      <w:r w:rsidDel="00000000" w:rsidR="00000000" w:rsidRPr="00000000">
        <w:rPr>
          <w:rtl w:val="0"/>
        </w:rPr>
      </w:r>
    </w:p>
    <w:p w:rsidR="00000000" w:rsidDel="00000000" w:rsidP="00000000" w:rsidRDefault="00000000" w:rsidRPr="00000000" w14:paraId="00000079">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18.1. Justificativa da Viabilidade</w:t>
      </w:r>
    </w:p>
    <w:p w:rsidR="00000000" w:rsidDel="00000000" w:rsidP="00000000" w:rsidRDefault="00000000" w:rsidRPr="00000000" w14:paraId="0000007A">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Posicionamento conclusivo sobre a adequação da contratação para o atendimento da necessidade a que se destina. (inciso XIII do § 1° do art. 18 da Lei 14.133/21).</w:t>
      </w:r>
    </w:p>
    <w:p w:rsidR="00000000" w:rsidDel="00000000" w:rsidP="00000000" w:rsidRDefault="00000000" w:rsidRPr="00000000" w14:paraId="0000007B">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Posicionamento conclusivo sobre a viabilidade e razoabilidade da contratação. (Art. 7°, inciso XIII da IN 40/2020).</w:t>
      </w:r>
    </w:p>
    <w:p w:rsidR="00000000" w:rsidDel="00000000" w:rsidP="00000000" w:rsidRDefault="00000000" w:rsidRPr="00000000" w14:paraId="0000007C">
      <w:pPr>
        <w:pBdr>
          <w:top w:color="e3e3e3" w:space="0" w:sz="0" w:val="none"/>
          <w:left w:color="e3e3e3" w:space="0" w:sz="0" w:val="none"/>
          <w:bottom w:color="e3e3e3" w:space="0" w:sz="0" w:val="none"/>
          <w:right w:color="e3e3e3" w:space="0" w:sz="0" w:val="none"/>
          <w:between w:color="e3e3e3" w:space="0" w:sz="0" w:val="none"/>
        </w:pBdr>
        <w:shd w:fill="ffffff" w:val="clear"/>
        <w:spacing w:after="20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Diante da análise criteriosa dos elementos apresentados no Estudo Técnico Preliminar referente à contratação de empresa para atender serviços de limpeza de piscina no Parque de Exposições Manoel Lustosa Martins, vinculado aos programas de assistência social do município de Abelardo Luz, concluímos pela viabilidade e adequação da contratação para atender a necessidade em questão.</w:t>
      </w:r>
    </w:p>
    <w:p w:rsidR="00000000" w:rsidDel="00000000" w:rsidP="00000000" w:rsidRDefault="00000000" w:rsidRPr="00000000" w14:paraId="0000007D">
      <w:pPr>
        <w:pBdr>
          <w:top w:color="e3e3e3" w:space="0" w:sz="0" w:val="none"/>
          <w:left w:color="e3e3e3" w:space="0" w:sz="0" w:val="none"/>
          <w:bottom w:color="e3e3e3" w:space="0" w:sz="0" w:val="none"/>
          <w:right w:color="e3e3e3" w:space="0" w:sz="0" w:val="none"/>
          <w:between w:color="e3e3e3" w:space="0" w:sz="0" w:val="none"/>
        </w:pBdr>
        <w:shd w:fill="ffffff" w:val="clear"/>
        <w:spacing w:after="200" w:line="24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documento apresenta de forma clara e detalhada a necessidade da contratação, demonstrando a importância estratégica da piscina para o oferecimento de atividades terapêuticas e de lazer para a comunidade, especialmente para os segmentos mais vulneráveis, como idosos e crianças.</w:t>
      </w:r>
    </w:p>
    <w:p w:rsidR="00000000" w:rsidDel="00000000" w:rsidP="00000000" w:rsidRDefault="00000000" w:rsidRPr="00000000" w14:paraId="0000007E">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0" w:line="24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justificativa para a contratação de uma empresa especializada em limpeza de piscinas está bem fundamentada, destacando a relevância da manutenção adequada da piscina para garantir um ambiente seguro, saudável e propício para a realização das atividades previstas.</w:t>
      </w:r>
    </w:p>
    <w:p w:rsidR="00000000" w:rsidDel="00000000" w:rsidP="00000000" w:rsidRDefault="00000000" w:rsidRPr="00000000" w14:paraId="0000007F">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0" w:line="24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Os requisitos estabelecidos são adequados e alinhados com as necessidades específicas do serviço, contemplando aspectos como experiência comprovada, capacitação técnica, licenças e certificações necessárias, fornecimento de produtos e equipamentos, entre outros.</w:t>
      </w:r>
    </w:p>
    <w:p w:rsidR="00000000" w:rsidDel="00000000" w:rsidP="00000000" w:rsidRDefault="00000000" w:rsidRPr="00000000" w14:paraId="00000080">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0" w:line="24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Foi realizada uma estimativa de preço da contratação, considerando a pesquisa de mercado e priorizando o menor custo viável, em conformidade com o princípio da economicidade.</w:t>
      </w:r>
    </w:p>
    <w:p w:rsidR="00000000" w:rsidDel="00000000" w:rsidP="00000000" w:rsidRDefault="00000000" w:rsidRPr="00000000" w14:paraId="00000081">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0" w:line="24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solução proposta abrange medidas integradas que visam garantir a eficiência, qualidade e segurança dos serviços prestados, atendendo plenamente às necessidades do Parque de Exposições e dos programas de assistência social do município.</w:t>
      </w:r>
    </w:p>
    <w:p w:rsidR="00000000" w:rsidDel="00000000" w:rsidP="00000000" w:rsidRDefault="00000000" w:rsidRPr="00000000" w14:paraId="00000082">
      <w:pPr>
        <w:pBdr>
          <w:top w:color="e3e3e3" w:space="0" w:sz="0" w:val="none"/>
          <w:left w:color="e3e3e3" w:space="0" w:sz="0" w:val="none"/>
          <w:bottom w:color="e3e3e3" w:space="0" w:sz="0" w:val="none"/>
          <w:right w:color="e3e3e3" w:space="0" w:sz="0" w:val="none"/>
          <w:between w:color="e3e3e3" w:space="0" w:sz="0" w:val="none"/>
        </w:pBdr>
        <w:shd w:fill="ffffff" w:val="clear"/>
        <w:spacing w:after="200" w:line="24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Os resultados pretendidos com a contratação da empresa de limpeza de piscinas estão bem delineados, destacando benefícios como ambiente seguro e saudável, qualidade da água, satisfação dos usuários, utilização eficiente dos recursos públicos, entre outros.</w:t>
      </w:r>
    </w:p>
    <w:p w:rsidR="00000000" w:rsidDel="00000000" w:rsidP="00000000" w:rsidRDefault="00000000" w:rsidRPr="00000000" w14:paraId="00000083">
      <w:pPr>
        <w:pBdr>
          <w:top w:color="e3e3e3" w:space="0" w:sz="0" w:val="none"/>
          <w:left w:color="e3e3e3" w:space="0" w:sz="0" w:val="none"/>
          <w:bottom w:color="e3e3e3" w:space="0" w:sz="0" w:val="none"/>
          <w:right w:color="e3e3e3" w:space="0" w:sz="0" w:val="none"/>
          <w:between w:color="e3e3e3" w:space="0" w:sz="0" w:val="none"/>
        </w:pBdr>
        <w:shd w:fill="ffffff" w:val="clear"/>
        <w:spacing w:after="200" w:before="30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Portanto, considerando todos esses aspectos, concluímos que a contratação da empresa para atender serviços de limpeza de piscina no Parque de Exposições Manoel Lustosa Martins é viável, adequada e está em conformidade com os princípios da Administração Pública, visando atender às demandas da comunidade e promover o bem-estar e a qualidade de vida dos cidadãos de Abelardo Luz.</w:t>
      </w:r>
    </w:p>
    <w:p w:rsidR="00000000" w:rsidDel="00000000" w:rsidP="00000000" w:rsidRDefault="00000000" w:rsidRPr="00000000" w14:paraId="00000084">
      <w:pPr>
        <w:spacing w:after="240" w:before="200" w:lineRule="auto"/>
        <w:jc w:val="both"/>
        <w:rPr>
          <w:rFonts w:ascii="Verdana" w:cs="Verdana" w:eastAsia="Verdana" w:hAnsi="Verdana"/>
          <w:sz w:val="24"/>
          <w:szCs w:val="24"/>
        </w:rPr>
      </w:pPr>
      <w:bookmarkStart w:colFirst="0" w:colLast="0" w:name="_heading=h.2vypdfeonola" w:id="0"/>
      <w:bookmarkEnd w:id="0"/>
      <w:r w:rsidDel="00000000" w:rsidR="00000000" w:rsidRPr="00000000">
        <w:rPr>
          <w:rFonts w:ascii="Verdana" w:cs="Verdana" w:eastAsia="Verdana" w:hAnsi="Verdana"/>
          <w:b w:val="1"/>
          <w:sz w:val="24"/>
          <w:szCs w:val="24"/>
          <w:rtl w:val="0"/>
        </w:rPr>
        <w:t xml:space="preserve">19. Responsável</w:t>
      </w:r>
      <w:r w:rsidDel="00000000" w:rsidR="00000000" w:rsidRPr="00000000">
        <w:rPr>
          <w:rtl w:val="0"/>
        </w:rPr>
      </w:r>
    </w:p>
    <w:p w:rsidR="00000000" w:rsidDel="00000000" w:rsidP="00000000" w:rsidRDefault="00000000" w:rsidRPr="00000000" w14:paraId="00000085">
      <w:pPr>
        <w:spacing w:after="240" w:before="200" w:lineRule="auto"/>
        <w:jc w:val="right"/>
        <w:rPr>
          <w:rFonts w:ascii="Verdana" w:cs="Verdana" w:eastAsia="Verdana" w:hAnsi="Verdana"/>
          <w:sz w:val="24"/>
          <w:szCs w:val="24"/>
        </w:rPr>
      </w:pPr>
      <w:bookmarkStart w:colFirst="0" w:colLast="0" w:name="_heading=h.c3z3be9vpfm1" w:id="1"/>
      <w:bookmarkEnd w:id="1"/>
      <w:r w:rsidDel="00000000" w:rsidR="00000000" w:rsidRPr="00000000">
        <w:rPr>
          <w:rFonts w:ascii="Verdana" w:cs="Verdana" w:eastAsia="Verdana" w:hAnsi="Verdana"/>
          <w:sz w:val="24"/>
          <w:szCs w:val="24"/>
          <w:rtl w:val="0"/>
        </w:rPr>
        <w:t xml:space="preserve">Abelardo Luz, SC, 06 de maio de 2024.</w:t>
      </w:r>
    </w:p>
    <w:p w:rsidR="00000000" w:rsidDel="00000000" w:rsidP="00000000" w:rsidRDefault="00000000" w:rsidRPr="00000000" w14:paraId="00000086">
      <w:pPr>
        <w:spacing w:after="240" w:before="200" w:lineRule="auto"/>
        <w:jc w:val="center"/>
        <w:rPr>
          <w:rFonts w:ascii="Verdana" w:cs="Verdana" w:eastAsia="Verdana" w:hAnsi="Verdana"/>
          <w:sz w:val="24"/>
          <w:szCs w:val="24"/>
        </w:rPr>
      </w:pPr>
      <w:bookmarkStart w:colFirst="0" w:colLast="0" w:name="_heading=h.b06w3b86t74" w:id="2"/>
      <w:bookmarkEnd w:id="2"/>
      <w:r w:rsidDel="00000000" w:rsidR="00000000" w:rsidRPr="00000000">
        <w:rPr>
          <w:rtl w:val="0"/>
        </w:rPr>
      </w:r>
    </w:p>
    <w:p w:rsidR="00000000" w:rsidDel="00000000" w:rsidP="00000000" w:rsidRDefault="00000000" w:rsidRPr="00000000" w14:paraId="00000087">
      <w:pPr>
        <w:spacing w:after="240" w:before="200" w:lineRule="auto"/>
        <w:jc w:val="center"/>
        <w:rPr>
          <w:rFonts w:ascii="Verdana" w:cs="Verdana" w:eastAsia="Verdana" w:hAnsi="Verdana"/>
          <w:sz w:val="24"/>
          <w:szCs w:val="24"/>
        </w:rPr>
      </w:pPr>
      <w:bookmarkStart w:colFirst="0" w:colLast="0" w:name="_heading=h.nfy3nf50p8mv" w:id="3"/>
      <w:bookmarkEnd w:id="3"/>
      <w:r w:rsidDel="00000000" w:rsidR="00000000" w:rsidRPr="00000000">
        <w:rPr>
          <w:rtl w:val="0"/>
        </w:rPr>
      </w:r>
    </w:p>
    <w:p w:rsidR="00000000" w:rsidDel="00000000" w:rsidP="00000000" w:rsidRDefault="00000000" w:rsidRPr="00000000" w14:paraId="00000088">
      <w:pPr>
        <w:spacing w:after="0" w:before="0" w:lineRule="auto"/>
        <w:jc w:val="center"/>
        <w:rPr>
          <w:rFonts w:ascii="Verdana" w:cs="Verdana" w:eastAsia="Verdana" w:hAnsi="Verdana"/>
          <w:sz w:val="24"/>
          <w:szCs w:val="24"/>
        </w:rPr>
      </w:pPr>
      <w:bookmarkStart w:colFirst="0" w:colLast="0" w:name="_heading=h.jd2kxhqmlokq" w:id="4"/>
      <w:bookmarkEnd w:id="4"/>
      <w:r w:rsidDel="00000000" w:rsidR="00000000" w:rsidRPr="00000000">
        <w:rPr>
          <w:rFonts w:ascii="Verdana" w:cs="Verdana" w:eastAsia="Verdana" w:hAnsi="Verdana"/>
          <w:sz w:val="24"/>
          <w:szCs w:val="24"/>
          <w:rtl w:val="0"/>
        </w:rPr>
        <w:t xml:space="preserve">________________________</w:t>
      </w:r>
    </w:p>
    <w:p w:rsidR="00000000" w:rsidDel="00000000" w:rsidP="00000000" w:rsidRDefault="00000000" w:rsidRPr="00000000" w14:paraId="00000089">
      <w:pPr>
        <w:spacing w:after="200" w:before="200" w:lineRule="auto"/>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Dayeli de Oliveira Vinci</w:t>
      </w:r>
    </w:p>
    <w:p w:rsidR="00000000" w:rsidDel="00000000" w:rsidP="00000000" w:rsidRDefault="00000000" w:rsidRPr="00000000" w14:paraId="0000008A">
      <w:pPr>
        <w:spacing w:after="200" w:before="200" w:lineRule="auto"/>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Secretária da Assistência Social</w:t>
      </w:r>
    </w:p>
    <w:sectPr>
      <w:headerReference r:id="rId8" w:type="default"/>
      <w:headerReference r:id="rId9" w:type="first"/>
      <w:headerReference r:id="rId10" w:type="even"/>
      <w:footerReference r:id="rId11" w:type="first"/>
      <w:footerReference r:id="rId12" w:type="even"/>
      <w:pgSz w:h="16838" w:w="11906" w:orient="portrait"/>
      <w:pgMar w:bottom="1417" w:top="1417" w:left="1275" w:right="114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Verdan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leader="none" w:pos="4320"/>
        <w:tab w:val="right" w:leader="none" w:pos="8640"/>
      </w:tabs>
      <w:ind w:left="-1275" w:firstLine="0"/>
      <w:rPr>
        <w:rFonts w:ascii="Arial" w:cs="Arial" w:eastAsia="Arial" w:hAnsi="Arial"/>
        <w:i w:val="1"/>
        <w:color w:val="000000"/>
        <w:sz w:val="32"/>
        <w:szCs w:val="32"/>
      </w:rPr>
    </w:pPr>
    <w:r w:rsidDel="00000000" w:rsidR="00000000" w:rsidRPr="00000000">
      <w:rPr>
        <w:rFonts w:ascii="Arial" w:cs="Arial" w:eastAsia="Arial" w:hAnsi="Arial"/>
        <w:i w:val="1"/>
        <w:sz w:val="32"/>
        <w:szCs w:val="32"/>
      </w:rPr>
      <w:drawing>
        <wp:inline distB="0" distT="0" distL="0" distR="0">
          <wp:extent cx="7548563" cy="1236077"/>
          <wp:effectExtent b="0" l="0" r="0" t="0"/>
          <wp:docPr id="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48563" cy="1236077"/>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aineldeprecos.planejamento.gov.br" TargetMode="Externa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RU8if3dHg8m8oRfA8xvg5J7H5Q==">CgMxLjAyDmguMnZ5cGRmZW9ub2xhMg5oLmMzejNiZTl2cGZtMTINaC5iMDZ3M2I4NnQ3NDIOaC5uZnkzbmY1MHA4bXYyDmguamQya3hocW1sb2txOAByITFKZ3VQRGsyTHR6R296TkZKZ0NLN2c2V1BHM05xNTNrTA==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